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99E68" w14:textId="77777777" w:rsidR="005B0653" w:rsidRDefault="005B0653" w:rsidP="0077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71EEB47" w14:textId="4A0A7631" w:rsidR="00BB233D" w:rsidRDefault="0053332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1" w:name="_Hlk144303146"/>
      <w:r w:rsidRPr="007B76DE">
        <w:rPr>
          <w:rFonts w:ascii="Times New Roman" w:hAnsi="Times New Roman" w:cs="Times New Roman"/>
          <w:b/>
          <w:sz w:val="28"/>
          <w:szCs w:val="28"/>
          <w:lang w:val="it-IT"/>
        </w:rPr>
        <w:t>Sintesi</w:t>
      </w:r>
      <w:r w:rsidR="00F452D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dei risultati dello </w:t>
      </w:r>
      <w:r w:rsidR="00F452D8" w:rsidRPr="00F452D8">
        <w:rPr>
          <w:rFonts w:ascii="Times New Roman" w:hAnsi="Times New Roman" w:cs="Times New Roman"/>
          <w:b/>
          <w:sz w:val="28"/>
          <w:szCs w:val="28"/>
          <w:lang w:val="it-IT"/>
        </w:rPr>
        <w:t>studio empirico comparativo</w:t>
      </w:r>
    </w:p>
    <w:p w14:paraId="4F66D025" w14:textId="2E523AA0" w:rsidR="00BB233D" w:rsidRPr="000D2836" w:rsidRDefault="00F452D8" w:rsidP="000D2836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“I bambini </w:t>
      </w:r>
      <w:r w:rsidR="00533320" w:rsidRPr="00F452D8">
        <w:rPr>
          <w:rFonts w:ascii="Times New Roman" w:hAnsi="Times New Roman" w:cs="Times New Roman"/>
          <w:b/>
          <w:sz w:val="28"/>
          <w:szCs w:val="28"/>
          <w:lang w:val="it-IT"/>
        </w:rPr>
        <w:t>dopo l'isolamento sociale dovuto a Covid-1</w:t>
      </w:r>
      <w:r w:rsidRPr="00F452D8">
        <w:rPr>
          <w:rFonts w:ascii="Times New Roman" w:hAnsi="Times New Roman" w:cs="Times New Roman"/>
          <w:b/>
          <w:sz w:val="28"/>
          <w:szCs w:val="28"/>
          <w:lang w:val="it-IT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452D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in</w:t>
      </w:r>
      <w:r w:rsidR="000D28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533320" w:rsidRPr="00F452D8">
        <w:rPr>
          <w:rFonts w:ascii="Times New Roman" w:hAnsi="Times New Roman" w:cs="Times New Roman"/>
          <w:b/>
          <w:sz w:val="28"/>
          <w:szCs w:val="28"/>
          <w:lang w:val="it-IT"/>
        </w:rPr>
        <w:t>Bulgaria</w:t>
      </w:r>
      <w:r w:rsidR="000D28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, </w:t>
      </w:r>
      <w:r w:rsidR="00533320" w:rsidRPr="00F452D8">
        <w:rPr>
          <w:rFonts w:ascii="Times New Roman" w:hAnsi="Times New Roman" w:cs="Times New Roman"/>
          <w:b/>
          <w:sz w:val="28"/>
          <w:szCs w:val="28"/>
          <w:lang w:val="it-IT"/>
        </w:rPr>
        <w:t>Francia, Grecia, Islanda, Italia e Spagna</w:t>
      </w:r>
      <w:r w:rsidRPr="00F452D8">
        <w:rPr>
          <w:rFonts w:ascii="Times New Roman" w:hAnsi="Times New Roman" w:cs="Times New Roman"/>
          <w:b/>
          <w:sz w:val="28"/>
          <w:szCs w:val="28"/>
          <w:lang w:val="it-IT"/>
        </w:rPr>
        <w:t>”</w:t>
      </w:r>
    </w:p>
    <w:bookmarkEnd w:id="1"/>
    <w:p w14:paraId="364C052B" w14:textId="77777777" w:rsidR="007715E4" w:rsidRDefault="007715E4" w:rsidP="007715E4">
      <w:pPr>
        <w:jc w:val="center"/>
        <w:rPr>
          <w:lang w:val="it-IT"/>
        </w:rPr>
      </w:pPr>
    </w:p>
    <w:p w14:paraId="27EBE8BC" w14:textId="77777777" w:rsidR="000D2836" w:rsidRPr="007B76DE" w:rsidRDefault="000D2836" w:rsidP="007715E4">
      <w:pPr>
        <w:jc w:val="center"/>
        <w:rPr>
          <w:lang w:val="it-IT"/>
        </w:rPr>
      </w:pPr>
    </w:p>
    <w:p w14:paraId="1D6F016A" w14:textId="4EE0C40B" w:rsidR="00BB233D" w:rsidRPr="007B76DE" w:rsidRDefault="00533320">
      <w:pPr>
        <w:spacing w:before="120"/>
        <w:ind w:left="357"/>
        <w:jc w:val="both"/>
        <w:rPr>
          <w:rFonts w:ascii="Times New Roman" w:hAnsi="Times New Roman"/>
          <w:sz w:val="24"/>
          <w:szCs w:val="24"/>
          <w:lang w:val="it-IT"/>
        </w:rPr>
      </w:pPr>
      <w:r w:rsidRPr="007B76DE">
        <w:rPr>
          <w:rFonts w:ascii="Times New Roman" w:hAnsi="Times New Roman"/>
          <w:sz w:val="24"/>
          <w:szCs w:val="24"/>
          <w:lang w:val="it-IT"/>
        </w:rPr>
        <w:t xml:space="preserve">Questa analisi mira a mostrare come la pandemia globale di </w:t>
      </w:r>
      <w:r w:rsidR="0021597C" w:rsidRPr="007B76DE">
        <w:rPr>
          <w:rFonts w:ascii="Times New Roman" w:hAnsi="Times New Roman"/>
          <w:sz w:val="24"/>
          <w:szCs w:val="24"/>
          <w:lang w:val="it-IT"/>
        </w:rPr>
        <w:t xml:space="preserve">Covid-19 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abbia cambiato l'istruzione nei Paesi partner del progetto, in particolare nelle scuole primarie, evidenziando alcuni effetti sui bambini dai 6 ai 12 anni. Durante la pandemia la maggior parte delle scuole </w:t>
      </w:r>
      <w:r w:rsidR="00A319B4" w:rsidRPr="007B76DE">
        <w:rPr>
          <w:rFonts w:ascii="Times New Roman" w:hAnsi="Times New Roman"/>
          <w:sz w:val="24"/>
          <w:szCs w:val="24"/>
          <w:lang w:val="it-IT"/>
        </w:rPr>
        <w:t xml:space="preserve">e delle attività formative extrascolastiche </w:t>
      </w:r>
      <w:r w:rsidRPr="007B76DE">
        <w:rPr>
          <w:rFonts w:ascii="Times New Roman" w:hAnsi="Times New Roman"/>
          <w:sz w:val="24"/>
          <w:szCs w:val="24"/>
          <w:lang w:val="it-IT"/>
        </w:rPr>
        <w:t>sono state chiuse per periodi relativamente lunghi e l</w:t>
      </w:r>
      <w:r w:rsidR="007B76DE" w:rsidRPr="007B76DE">
        <w:rPr>
          <w:rFonts w:ascii="Times New Roman" w:hAnsi="Times New Roman"/>
          <w:sz w:val="24"/>
          <w:szCs w:val="24"/>
          <w:lang w:val="it-IT"/>
        </w:rPr>
        <w:t>a trad</w:t>
      </w:r>
      <w:r w:rsidR="007B76DE">
        <w:rPr>
          <w:rFonts w:ascii="Times New Roman" w:hAnsi="Times New Roman"/>
          <w:sz w:val="24"/>
          <w:szCs w:val="24"/>
          <w:lang w:val="it-IT"/>
        </w:rPr>
        <w:t>izionale lezione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 in </w:t>
      </w:r>
      <w:r w:rsidR="00A319B4" w:rsidRPr="007B76DE">
        <w:rPr>
          <w:rFonts w:ascii="Times New Roman" w:hAnsi="Times New Roman"/>
          <w:sz w:val="24"/>
          <w:szCs w:val="24"/>
          <w:lang w:val="it-IT"/>
        </w:rPr>
        <w:t xml:space="preserve">presenza 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è stata </w:t>
      </w:r>
      <w:r w:rsidR="007B76DE">
        <w:rPr>
          <w:rFonts w:ascii="Times New Roman" w:hAnsi="Times New Roman"/>
          <w:sz w:val="24"/>
          <w:szCs w:val="24"/>
          <w:lang w:val="it-IT"/>
        </w:rPr>
        <w:t>sostituita da</w:t>
      </w:r>
      <w:r w:rsidRPr="007B76DE">
        <w:rPr>
          <w:rFonts w:ascii="Times New Roman" w:hAnsi="Times New Roman"/>
          <w:sz w:val="24"/>
          <w:szCs w:val="24"/>
          <w:lang w:val="it-IT"/>
        </w:rPr>
        <w:t>ll'</w:t>
      </w:r>
      <w:r w:rsidR="000E0AA7" w:rsidRPr="007B76DE">
        <w:rPr>
          <w:rFonts w:ascii="Times New Roman" w:hAnsi="Times New Roman"/>
          <w:sz w:val="24"/>
          <w:szCs w:val="24"/>
          <w:lang w:val="it-IT"/>
        </w:rPr>
        <w:t xml:space="preserve">apprendimento </w:t>
      </w:r>
      <w:r w:rsidRPr="007B76DE">
        <w:rPr>
          <w:rFonts w:ascii="Times New Roman" w:hAnsi="Times New Roman"/>
          <w:sz w:val="24"/>
          <w:szCs w:val="24"/>
          <w:lang w:val="it-IT"/>
        </w:rPr>
        <w:t>a distanza</w:t>
      </w:r>
      <w:r w:rsidR="000E0AA7" w:rsidRPr="007B76DE">
        <w:rPr>
          <w:rFonts w:ascii="Times New Roman" w:hAnsi="Times New Roman"/>
          <w:sz w:val="24"/>
          <w:szCs w:val="24"/>
          <w:lang w:val="it-IT"/>
        </w:rPr>
        <w:t>. L</w:t>
      </w:r>
      <w:r w:rsidR="0021597C" w:rsidRPr="007B76DE">
        <w:rPr>
          <w:rFonts w:ascii="Times New Roman" w:hAnsi="Times New Roman"/>
          <w:sz w:val="24"/>
          <w:szCs w:val="24"/>
          <w:lang w:val="it-IT"/>
        </w:rPr>
        <w:t>'eccezione è rappresentata dall'</w:t>
      </w:r>
      <w:r w:rsidR="00F8490D" w:rsidRPr="007B76DE">
        <w:rPr>
          <w:rFonts w:ascii="Times New Roman" w:hAnsi="Times New Roman"/>
          <w:sz w:val="24"/>
          <w:szCs w:val="24"/>
          <w:lang w:val="it-IT"/>
        </w:rPr>
        <w:t>Islanda</w:t>
      </w:r>
      <w:r w:rsidR="0021597C" w:rsidRPr="007B76DE">
        <w:rPr>
          <w:rFonts w:ascii="Times New Roman" w:hAnsi="Times New Roman"/>
          <w:sz w:val="24"/>
          <w:szCs w:val="24"/>
          <w:lang w:val="it-IT"/>
        </w:rPr>
        <w:t xml:space="preserve">, dove </w:t>
      </w:r>
      <w:r w:rsidR="00F8490D" w:rsidRPr="007B76DE">
        <w:rPr>
          <w:rFonts w:ascii="Times New Roman" w:hAnsi="Times New Roman"/>
          <w:sz w:val="24"/>
          <w:szCs w:val="24"/>
          <w:lang w:val="it-IT"/>
        </w:rPr>
        <w:t xml:space="preserve">sono state chiuse solo le attività </w:t>
      </w:r>
      <w:r w:rsidR="0021597C" w:rsidRPr="007B76DE">
        <w:rPr>
          <w:rFonts w:ascii="Times New Roman" w:hAnsi="Times New Roman"/>
          <w:sz w:val="24"/>
          <w:szCs w:val="24"/>
          <w:lang w:val="it-IT"/>
        </w:rPr>
        <w:t xml:space="preserve">extrascolastiche </w:t>
      </w:r>
      <w:r w:rsidR="00F8490D" w:rsidRPr="007B76DE">
        <w:rPr>
          <w:rFonts w:ascii="Times New Roman" w:hAnsi="Times New Roman"/>
          <w:sz w:val="24"/>
          <w:szCs w:val="24"/>
          <w:lang w:val="it-IT"/>
        </w:rPr>
        <w:t xml:space="preserve">e la maggior parte delle scuole ha </w:t>
      </w:r>
      <w:r w:rsidR="007B76DE">
        <w:rPr>
          <w:rFonts w:ascii="Times New Roman" w:hAnsi="Times New Roman"/>
          <w:sz w:val="24"/>
          <w:szCs w:val="24"/>
          <w:lang w:val="it-IT"/>
        </w:rPr>
        <w:t>continuato la propria attività regolare.</w:t>
      </w:r>
    </w:p>
    <w:p w14:paraId="4695FB3A" w14:textId="30F5952E" w:rsidR="00BB233D" w:rsidRPr="007B76DE" w:rsidRDefault="00533320">
      <w:pPr>
        <w:spacing w:before="120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tutti i Paesi partner la pandemia di Covid-19 può essere riconosciuta come un catalizzatore che ha messo in luce questioni chiave nei sistemi educativi. L'attenzione </w:t>
      </w:r>
      <w:r w:rsidR="0021597C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dello studio </w:t>
      </w:r>
      <w:r w:rsidR="00C90FE7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si è 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concentrata principalmente su</w:t>
      </w:r>
      <w:r w:rsidR="007715E4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1) effetti della pandemia Covid-19 sul comportamento degli alunni, con </w:t>
      </w:r>
      <w:r w:rsidR="003505EF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particolare </w:t>
      </w:r>
      <w:r w:rsidR="00C90FE7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attenzione </w:t>
      </w:r>
      <w:r w:rsidR="007715E4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allo sviluppo delle competenze trasversali e ai risultati dell'insegnamento/apprendimento a distanza degli alunni; 2) difficoltà incontrate da insegnanti/educatori nel processo di trasferimento dall'insegnamento frontale all'istruzione 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 distanza</w:t>
      </w:r>
      <w:r w:rsidR="004341C5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 Lo sviluppo delle competenze tras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versali</w:t>
      </w:r>
      <w:r w:rsidR="004341C5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è al centro dello studio in </w:t>
      </w:r>
      <w:r w:rsidR="00657EC0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quanto </w:t>
      </w:r>
      <w:r w:rsidR="00657EC0" w:rsidRPr="007B76DE">
        <w:rPr>
          <w:rFonts w:ascii="Times New Roman" w:hAnsi="Times New Roman"/>
          <w:sz w:val="24"/>
          <w:szCs w:val="24"/>
          <w:lang w:val="it-IT"/>
        </w:rPr>
        <w:t>sono diventate sempre più importanti per la società odierna, in quanto</w:t>
      </w:r>
      <w:r w:rsidR="007B76DE">
        <w:rPr>
          <w:rFonts w:ascii="Times New Roman" w:hAnsi="Times New Roman"/>
          <w:sz w:val="24"/>
          <w:szCs w:val="24"/>
          <w:lang w:val="it-IT"/>
        </w:rPr>
        <w:t xml:space="preserve"> esse</w:t>
      </w:r>
      <w:r w:rsidR="00657EC0" w:rsidRPr="007B76DE">
        <w:rPr>
          <w:rFonts w:ascii="Times New Roman" w:hAnsi="Times New Roman"/>
          <w:sz w:val="24"/>
          <w:szCs w:val="24"/>
          <w:lang w:val="it-IT"/>
        </w:rPr>
        <w:t xml:space="preserve"> determinano l'ambito d</w:t>
      </w:r>
      <w:r w:rsidR="007B76DE">
        <w:rPr>
          <w:rFonts w:ascii="Times New Roman" w:hAnsi="Times New Roman"/>
          <w:sz w:val="24"/>
          <w:szCs w:val="24"/>
          <w:lang w:val="it-IT"/>
        </w:rPr>
        <w:t>i</w:t>
      </w:r>
      <w:r w:rsidR="00657EC0" w:rsidRPr="007B76DE">
        <w:rPr>
          <w:rFonts w:ascii="Times New Roman" w:hAnsi="Times New Roman"/>
          <w:sz w:val="24"/>
          <w:szCs w:val="24"/>
          <w:lang w:val="it-IT"/>
        </w:rPr>
        <w:t xml:space="preserve"> competenze per lo sviluppo personale, compresa </w:t>
      </w:r>
      <w:r w:rsidR="007B76DE">
        <w:rPr>
          <w:rFonts w:ascii="Times New Roman" w:hAnsi="Times New Roman"/>
          <w:sz w:val="24"/>
          <w:szCs w:val="24"/>
          <w:lang w:val="it-IT"/>
        </w:rPr>
        <w:t>le capacità</w:t>
      </w:r>
      <w:r w:rsidR="00657EC0" w:rsidRPr="007B76DE">
        <w:rPr>
          <w:rFonts w:ascii="Times New Roman" w:hAnsi="Times New Roman"/>
          <w:sz w:val="24"/>
          <w:szCs w:val="24"/>
          <w:lang w:val="it-IT"/>
        </w:rPr>
        <w:t xml:space="preserve"> per la vita professionale. </w:t>
      </w:r>
      <w:r w:rsidR="007715E4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Lo studio ha prestato particolare attenzione alla partecipazione dei genitori 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nel</w:t>
      </w:r>
      <w:r w:rsidR="007715E4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l'educazione dei figli e a quali siano le forme di collaborazione accettabili tra genitori e insegnanti.  </w:t>
      </w:r>
    </w:p>
    <w:p w14:paraId="02D3B0FF" w14:textId="77777777" w:rsidR="00C00A17" w:rsidRPr="007B76DE" w:rsidRDefault="00C00A17" w:rsidP="00657EC0">
      <w:pPr>
        <w:spacing w:before="120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E39E0B6" w14:textId="479C7E7C" w:rsidR="00BB233D" w:rsidRPr="007B76DE" w:rsidRDefault="00533320">
      <w:pPr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Sono stati studiati gli effetti sullo sviluppo di 7 competenze tras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versali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provocat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dalle </w:t>
      </w:r>
      <w:r w:rsidR="001552CD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misure restrittive della 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pandemia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</w:t>
      </w:r>
      <w:r w:rsidR="004341C5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180056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capacità di comprensione (testi scritti e orali), pensiero analitico e critico, capacità di prendere decisioni e assumersi responsabilità, capacità di valutazione, capacità di comunicazione, capacità di creatività, curiosità e regolazione emotiva. Ogni 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competenza </w:t>
      </w:r>
      <w:r w:rsidR="00180056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è stata descritta attraverso 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tratti distintivi dei </w:t>
      </w:r>
      <w:r w:rsidR="00180056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comportamenti </w:t>
      </w:r>
      <w:r w:rsid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</w:t>
      </w:r>
      <w:r w:rsidR="00180056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he possono essere facilmente identificati dagli intervistati - insegnanti/educatori e genitori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. Lo studio si è concentrato sul processo di insegnamento/apprendimento online perché i governi hanno gestito per un </w:t>
      </w:r>
      <w:r w:rsidR="00E61535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breve periodo le 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infrastrutture </w:t>
      </w:r>
      <w:r w:rsidR="00E61535"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necessarie per la 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maggior parte degli studenti.</w:t>
      </w:r>
    </w:p>
    <w:p w14:paraId="5D6E50D4" w14:textId="77777777" w:rsidR="00C90FE7" w:rsidRPr="007B76DE" w:rsidRDefault="00C90FE7" w:rsidP="00C90FE7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C1FB406" w14:textId="64231507" w:rsidR="00BB233D" w:rsidRPr="007B76DE" w:rsidRDefault="00533320" w:rsidP="008865E5">
      <w:pPr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L'analisi si basa sui risultati di uno </w:t>
      </w:r>
      <w:r w:rsidR="00C90FE7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studio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empirico comparativo condotto </w:t>
      </w:r>
      <w:r w:rsidR="00C90FE7" w:rsidRPr="007B76DE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="008865E5">
        <w:rPr>
          <w:rFonts w:ascii="Times New Roman" w:hAnsi="Times New Roman" w:cs="Times New Roman"/>
          <w:sz w:val="24"/>
          <w:szCs w:val="24"/>
          <w:lang w:val="it-IT"/>
        </w:rPr>
        <w:t xml:space="preserve"> periodo da</w:t>
      </w:r>
      <w:r w:rsidR="00C90FE7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06798" w:rsidRPr="007B76DE">
        <w:rPr>
          <w:rFonts w:ascii="Times New Roman" w:hAnsi="Times New Roman" w:cs="Times New Roman"/>
          <w:sz w:val="24"/>
          <w:szCs w:val="24"/>
          <w:lang w:val="it-IT"/>
        </w:rPr>
        <w:t>marzo</w:t>
      </w:r>
      <w:r w:rsidR="008865E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="0000679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giugno 2022 </w:t>
      </w:r>
      <w:r w:rsidR="005F5BD2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- circa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due anni dopo l'</w:t>
      </w:r>
      <w:r w:rsidR="001552C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inizio della </w:t>
      </w:r>
      <w:r w:rsidR="00C90FE7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pandemia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Covid-19. </w:t>
      </w:r>
      <w:r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Lo studio ha raccolto informazioni qualitative e dati quantitativi. I </w:t>
      </w:r>
      <w:r w:rsidR="005F5BD2" w:rsidRPr="007B76D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gruppi target </w:t>
      </w:r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dello studio sono stati gli insegnanti della scuola primaria, gli educatori delle attività di formazione </w:t>
      </w:r>
      <w:r w:rsidR="00C90FE7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extrascolastica </w:t>
      </w:r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 i genitori degli alunni di età compresa tra 6 e 12 anni che hanno sperimentato l'insegnamento online. Il </w:t>
      </w:r>
      <w:r w:rsidR="005F5BD2" w:rsidRPr="007B76D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metodo di raccolta dei dati </w:t>
      </w:r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quantitativi è stato un questionario, distribuito tramite </w:t>
      </w:r>
      <w:proofErr w:type="spellStart"/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>google</w:t>
      </w:r>
      <w:proofErr w:type="spellEnd"/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>form</w:t>
      </w:r>
      <w:proofErr w:type="spellEnd"/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I questionari erano due: uno per gli </w:t>
      </w:r>
      <w:r w:rsidR="008865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5F5BD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insegnanti/educatori e uno per i genitori. Entrambi i questionari avevano una serie di domande speculari. </w:t>
      </w:r>
      <w:r w:rsidR="00AF401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Le informazioni qualitative sono state raccolte tramite interviste individuali. Riassumendo i campioni dello studio, i due gruppi target erano tipici del quadro generale degli educatori in tutti i Paesi: la maggioranza degli educatori è di sesso femminile, il gruppo più numeroso è costituito da insegnanti di età compresa tra 40 e 59 anni. Gli intervistati vivevano in una rappresentanza ben distribuita di città, paesi e aree rurali. In </w:t>
      </w:r>
      <w:r w:rsidR="00C90FE7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Italia la maggior parte </w:t>
      </w:r>
      <w:r w:rsidR="00AF401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degli intervistati vive e lavora in piccole città e villaggi, mentre in Grecia la maggior parte degli intervistati vive nella capitale. La distribuzione dei genitori era simile: quasi tutti avevano completato un alto livello di istruzione. I profili degli intervistati provenienti dall'Italia e dalla Bulgaria presentano le maggiori somiglianze.  Pertanto, la </w:t>
      </w:r>
      <w:r w:rsidR="00AF4012" w:rsidRPr="007B76DE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tipologia del campione dello </w:t>
      </w:r>
      <w:r w:rsidR="00AF4012" w:rsidRPr="007B76DE">
        <w:rPr>
          <w:rFonts w:ascii="Times New Roman" w:hAnsi="Times New Roman" w:cs="Times New Roman"/>
          <w:color w:val="000000"/>
          <w:sz w:val="24"/>
          <w:szCs w:val="24"/>
          <w:lang w:val="it-IT"/>
        </w:rPr>
        <w:t>studio riflette il quadro generale dei gruppi sociali - gruppo target del progetto. I dati ricevuti possono essere confrontati per trarre alcune conclusioni relative all'intero gruppo professionale degli educatori.</w:t>
      </w:r>
    </w:p>
    <w:p w14:paraId="32D3CFB2" w14:textId="77777777" w:rsidR="008865E5" w:rsidRDefault="008865E5">
      <w:pPr>
        <w:spacing w:before="6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42C105B" w14:textId="7ECE2C0C" w:rsidR="00BB233D" w:rsidRPr="007B76DE" w:rsidRDefault="00533320">
      <w:pPr>
        <w:spacing w:before="60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risultati dello studio indicano che, nonostante lo sviluppo delle competenze tras</w:t>
      </w:r>
      <w:r w:rsidR="008865E5">
        <w:rPr>
          <w:rFonts w:ascii="Times New Roman" w:hAnsi="Times New Roman" w:cs="Times New Roman"/>
          <w:sz w:val="24"/>
          <w:szCs w:val="24"/>
          <w:lang w:val="it-IT"/>
        </w:rPr>
        <w:t xml:space="preserve">versali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sia accettato a livello politico e sia già coinvolto nei programmi educativi nazionali, non viene sviluppato </w:t>
      </w:r>
      <w:r w:rsidR="008865E5">
        <w:rPr>
          <w:rFonts w:ascii="Times New Roman" w:hAnsi="Times New Roman" w:cs="Times New Roman"/>
          <w:sz w:val="24"/>
          <w:szCs w:val="24"/>
          <w:lang w:val="it-IT"/>
        </w:rPr>
        <w:t>in maniera progressiva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. Attualmente, molti </w:t>
      </w:r>
      <w:r w:rsidR="004B0C50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insegnanti/educatori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riconoscono la necessità di utilizzare tecniche per lo sviluppo delle competenze, cercano tali tecniche e sono pronti a</w:t>
      </w:r>
      <w:r w:rsidR="008865E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utilizzarle nella pratica. In realtà, si tratta di un periodo di implementazione di metodi didattici innovativi che mirano a integrare le competenze formate con il contenuto delle lezioni. Attualmente, lo sviluppo delle competenze viene attuato maggiormente nelle attività di formazione extrascolastica durante l'educazione non formale in tutti i Paesi coinvolti nello studio, ad eccezione dell'Italia e dell'Islanda, dove lo sviluppo delle competenze è una priorità del programma educativo a livello nazionale.</w:t>
      </w:r>
    </w:p>
    <w:p w14:paraId="797C3BBC" w14:textId="6911576B" w:rsidR="00BB233D" w:rsidRPr="007B76DE" w:rsidRDefault="00533320" w:rsidP="008865E5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Lo </w:t>
      </w: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studio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ha rivelato che la maggior parte degli insegnanti concorda sul fatto che le competenze tras</w:t>
      </w:r>
      <w:r w:rsidR="008865E5">
        <w:rPr>
          <w:rFonts w:ascii="Times New Roman" w:hAnsi="Times New Roman" w:cs="Times New Roman"/>
          <w:sz w:val="24"/>
          <w:szCs w:val="24"/>
          <w:lang w:val="it-IT"/>
        </w:rPr>
        <w:t>versali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devono essere parte del programma educativo, poiché il loro sviluppo è </w:t>
      </w:r>
      <w:r w:rsidR="00430C85" w:rsidRPr="007B76DE">
        <w:rPr>
          <w:rFonts w:ascii="Times New Roman" w:hAnsi="Times New Roman" w:cs="Times New Roman"/>
          <w:sz w:val="24"/>
          <w:szCs w:val="24"/>
          <w:lang w:val="it-IT"/>
        </w:rPr>
        <w:t>parallelo all'acquisizione delle conoscenze</w:t>
      </w:r>
      <w:r w:rsidR="00D52A8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30C85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e i modelli di insegnamento nelle classi che promuovono lo sviluppo delle competenze tras</w:t>
      </w:r>
      <w:r w:rsidR="00D52A81">
        <w:rPr>
          <w:rFonts w:ascii="Times New Roman" w:hAnsi="Times New Roman" w:cs="Times New Roman"/>
          <w:sz w:val="24"/>
          <w:szCs w:val="24"/>
          <w:lang w:val="it-IT"/>
        </w:rPr>
        <w:t>versali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richiedono un ripensamento dei modelli scolastici e delle pedagogie. </w:t>
      </w:r>
      <w:r w:rsidR="00B2262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Una questione fondamentale è che gli insegnanti dispongano di una metodologia per la valutazione dello sviluppo di ciascuna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competenza</w:t>
      </w:r>
      <w:r w:rsidR="00B2262D" w:rsidRPr="007B76DE">
        <w:rPr>
          <w:rFonts w:ascii="Times New Roman" w:hAnsi="Times New Roman" w:cs="Times New Roman"/>
          <w:sz w:val="24"/>
          <w:szCs w:val="24"/>
          <w:lang w:val="it-IT"/>
        </w:rPr>
        <w:t>. Gli insegnanti hanno bisogno del sostegno degli amministratori, delle politiche nazionali e dello sviluppo professionale per costruire le loro capacità e avere il tempo di progettare nuove lezioni ed esperienze didattiche che preparino gli alunni alla loro vita</w:t>
      </w:r>
      <w:r w:rsidR="008865E5">
        <w:rPr>
          <w:rFonts w:ascii="Times New Roman" w:hAnsi="Times New Roman" w:cs="Times New Roman"/>
          <w:sz w:val="24"/>
          <w:szCs w:val="24"/>
          <w:lang w:val="it-IT"/>
        </w:rPr>
        <w:t xml:space="preserve"> futura.</w:t>
      </w:r>
    </w:p>
    <w:p w14:paraId="2E0CA2D8" w14:textId="77777777" w:rsidR="00C76158" w:rsidRPr="007B76DE" w:rsidRDefault="00C76158" w:rsidP="00F96FF5">
      <w:pPr>
        <w:spacing w:before="60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D00293" w14:textId="54428C87" w:rsidR="00BB233D" w:rsidRPr="007B76DE" w:rsidRDefault="00533320" w:rsidP="008865E5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Il passaggio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all'istruzione a distanza dimostra che l'insegnamento/apprendimento online </w:t>
      </w:r>
      <w:r w:rsidR="000B3CC8">
        <w:rPr>
          <w:rFonts w:ascii="Times New Roman" w:hAnsi="Times New Roman" w:cs="Times New Roman"/>
          <w:sz w:val="24"/>
          <w:szCs w:val="24"/>
          <w:lang w:val="it-IT"/>
        </w:rPr>
        <w:t>non viene accettato nel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le scuole primarie. </w:t>
      </w:r>
      <w:r w:rsidR="000B3CC8">
        <w:rPr>
          <w:rFonts w:ascii="Times New Roman" w:hAnsi="Times New Roman" w:cs="Times New Roman"/>
          <w:sz w:val="24"/>
          <w:szCs w:val="24"/>
          <w:lang w:val="it-IT"/>
        </w:rPr>
        <w:t>I docenti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si sono impegnati a</w:t>
      </w:r>
      <w:r w:rsidR="000B3CC8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insegnare ai loro alunni online in modo efficace e hanno fatto del loro meglio, ma i loro sforzi </w:t>
      </w:r>
      <w:r w:rsidR="00C407D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non hanno portato ai 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risultati attesi. </w:t>
      </w:r>
      <w:r w:rsidR="00014556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Anche se 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 periodi di chiusura totale delle scuole </w:t>
      </w:r>
      <w:r w:rsidR="000B3CC8">
        <w:rPr>
          <w:rFonts w:ascii="Times New Roman" w:hAnsi="Times New Roman" w:cs="Times New Roman"/>
          <w:sz w:val="24"/>
          <w:szCs w:val="24"/>
          <w:lang w:val="it-IT"/>
        </w:rPr>
        <w:t xml:space="preserve">sono stati 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diversi </w:t>
      </w:r>
      <w:r w:rsidR="00014556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da 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Paese </w:t>
      </w:r>
      <w:r w:rsidR="00014556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Paese, i risultati degli effetti sulle conoscenze acquisite, sullo </w:t>
      </w:r>
      <w:r w:rsidR="003E7825" w:rsidRPr="007B76DE">
        <w:rPr>
          <w:rFonts w:ascii="Times New Roman" w:hAnsi="Times New Roman" w:cs="Times New Roman"/>
          <w:sz w:val="24"/>
          <w:szCs w:val="24"/>
          <w:lang w:val="it-IT"/>
        </w:rPr>
        <w:t>sviluppo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delle competenze trasversali </w:t>
      </w:r>
      <w:r w:rsidR="003E7825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e sul comportamento degli alunni </w:t>
      </w:r>
      <w:r w:rsidR="0094076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erano simili. </w:t>
      </w:r>
      <w:r w:rsidR="003271C2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Sia gli insegnanti che i genitori hanno prevalentemente valutato l'istruzione online come negativa, sebbene entrambi abbiano individuato anche alcuni impatti positivi. Gli </w:t>
      </w:r>
      <w:r w:rsidR="00F137EA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insegnanti/educatori </w:t>
      </w:r>
      <w:r w:rsidR="003271C2" w:rsidRPr="007B76DE">
        <w:rPr>
          <w:rFonts w:ascii="Times New Roman" w:hAnsi="Times New Roman" w:cs="Times New Roman"/>
          <w:sz w:val="24"/>
          <w:szCs w:val="24"/>
          <w:lang w:val="it-IT"/>
        </w:rPr>
        <w:t>hanno condiviso che ci sono stati cambiamenti negativi visibili dopo i periodi di chiusura delle scuole</w:t>
      </w:r>
      <w:r w:rsidR="002A46EB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F137EA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Hanno riferito di "carenze e lacune significative nelle </w:t>
      </w:r>
      <w:r w:rsidR="00F137EA" w:rsidRPr="007B76D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conoscenze" e </w:t>
      </w:r>
      <w:r w:rsidR="00006798" w:rsidRPr="007B76DE">
        <w:rPr>
          <w:rFonts w:ascii="Times New Roman" w:hAnsi="Times New Roman" w:cs="Times New Roman"/>
          <w:sz w:val="24"/>
          <w:szCs w:val="24"/>
          <w:lang w:val="it-IT"/>
        </w:rPr>
        <w:t>che "</w:t>
      </w:r>
      <w:r w:rsidR="00F137EA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nessuna conoscenza è stata acquisita". In generale, gli educatori/insegnanti hanno sottolineato che gli alunni erano meno attenti durante la lezione, si distraevano facilmente e sembravano annoiati. </w:t>
      </w:r>
    </w:p>
    <w:p w14:paraId="07FF8D89" w14:textId="40CC04C2" w:rsidR="00BB233D" w:rsidRPr="007B76DE" w:rsidRDefault="00533320">
      <w:pPr>
        <w:spacing w:before="60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Gli insegnanti/educatori di tutti i Paesi hanno osservato un aumento dell'ansia degli alunni e alcuni di loro hanno dichiarato di aver richiesto l'aiuto di psicologi per far fronte alla situazione allarmante che si era venuta a creare dopo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Covid-19. I genitori hanno condiviso il fatto che gli alunni non possono studiare da soli online e che ci deve essere sempre qualcuno che li aiuti durante le lezioni online.</w:t>
      </w:r>
    </w:p>
    <w:p w14:paraId="71E562DC" w14:textId="77777777" w:rsidR="00C76158" w:rsidRPr="007B76DE" w:rsidRDefault="00C76158" w:rsidP="00F96FF5">
      <w:pPr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80E8491" w14:textId="1138F731" w:rsidR="00BB233D" w:rsidRPr="007B76DE" w:rsidRDefault="00533320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studio mirava a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identificare i cambiamenti che gli insegnanti/educatori hanno affrontato per adattarsi all'insegnamento online, le difficoltà che gli insegnanti/educatori hanno incontrato nell'implementare le diverse forme di insegnamento e le esigenze che hanno avuto durante il periodo di insegnamento online. Era importante capire che tipo di aiuto gli insegnanti/educatori si aspettavano di ricevere. I risultati per Paese hanno rivelato i cambiamenti che gli insegnanti/educatori hanno dovuto affrontare in ogni Paese. Alcuni insegnanti/educatori erano più preparati a trasferire l'insegnamento in classe nell'insegnamento virtuale (FR e IT), altri avevano meno difficoltà a organizzare discussioni virtuali (GR). In Italia, gli insegnanti/educatori hanno avuto bisogno di meno tempo per passare all'insegnamento virtuale, poiché hanno ricevuto un supporto esterno immediato da varie istituzioni. I risultati rivelano che ottenere un feedback e valutare i risultati degli alunni era un territorio nuovo e sconosciuto e non avevano buone pratiche da seguire.  Vale la pena menzionare che non hanno avuto difficoltà tecniche nell'uso delle piattaforme informatiche, ma hanno incontrato molte difficoltà nella transizione all'insegnamento on-line. La </w:t>
      </w:r>
      <w:r w:rsidR="00561B4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difficoltà maggiore per gli insegnanti durante l'apprendimento online </w:t>
      </w:r>
      <w:r w:rsidR="00E937B0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è stata quella di </w:t>
      </w:r>
      <w:r w:rsidR="00561B4D" w:rsidRPr="007B76DE">
        <w:rPr>
          <w:rFonts w:ascii="Times New Roman" w:hAnsi="Times New Roman" w:cs="Times New Roman"/>
          <w:sz w:val="24"/>
          <w:szCs w:val="24"/>
          <w:lang w:val="it-IT"/>
        </w:rPr>
        <w:t>mantenere la partecipazione attiva di ogni alunn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561B4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61B4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la concentrazione sui compiti assegnati. Anche la valutazione dei risultati ottenuti dagli alunni durante l'insegnamento online è stata molto complicata poiché la classe virtuale presentava molte variazioni a seconda della famiglia dell'alunno. In effetti, gli insegnanti non potevano ottenere un feedback reale delle conoscenze degli alunni, né seguire i loro risultati perché non c'era un meccanismo di valutazione disponibile per l'insegnamento online. La valutazione delle competenze degli alunni è stata fatta dagli insegnanti con metodi </w:t>
      </w:r>
      <w:r w:rsidR="005B0653" w:rsidRPr="007B76DE">
        <w:rPr>
          <w:rFonts w:ascii="Times New Roman" w:hAnsi="Times New Roman" w:cs="Times New Roman"/>
          <w:sz w:val="24"/>
          <w:szCs w:val="24"/>
          <w:lang w:val="it-IT"/>
        </w:rPr>
        <w:t>creati</w:t>
      </w:r>
      <w:r w:rsidR="00561B4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da loro stessi, che in genere si basavano su esperienze pratiche. </w:t>
      </w:r>
    </w:p>
    <w:p w14:paraId="30005EDB" w14:textId="77777777" w:rsidR="00C76158" w:rsidRPr="007B76DE" w:rsidRDefault="00C76158" w:rsidP="00F96FF5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43C988" w14:textId="77777777" w:rsidR="00BB233D" w:rsidRPr="007B76DE" w:rsidRDefault="00533320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Per quanto riguarda l'istruzione mista, potenzialmente potrebbe essere un'opzione in futuro come decisione chiave per continuare a insegnare in circostanze sociali e sanitarie estreme e rischiose. Lo studio ha rivelato che l'infrastruttura </w:t>
      </w:r>
      <w:r w:rsidR="00587A72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era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più o meno certa, in quanto il settore informatico era pronto ad affrontare le esigenze della società, i governi hanno adottato misure per garantire l'accesso all'infrastruttura necessaria, ma gli attori dell'istruzione online - insegnanti, alunni e famiglie - non erano preparati.</w:t>
      </w:r>
      <w:r w:rsidR="00C05B4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Né gli insegnanti né i genitori credono che l'istruzione mista possa essere utilizzata in futuro come norma. L'insegnamento online non può sostituire e garantire un'istruzione completa in presenza per tutti gli studenti e soprattutto per gli alunni.</w:t>
      </w:r>
    </w:p>
    <w:p w14:paraId="5897354E" w14:textId="77777777" w:rsidR="00C76158" w:rsidRPr="007B76DE" w:rsidRDefault="00C76158" w:rsidP="00F96FF5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E4D571" w14:textId="19302D7A" w:rsidR="00BB233D" w:rsidRPr="007B76DE" w:rsidRDefault="00533320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>La pandemia di Covid-19 ha evidenziato che le attività extrascolastiche sono una parte molto importante dell'istruzione e dello sviluppo della personalità, in particolare per lo sviluppo delle competenze tras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versali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. I </w:t>
      </w:r>
      <w:r w:rsidR="00C02F5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risultati dello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studio in Islanda hanno evidenziato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che lo sviluppo delle competenze </w:t>
      </w:r>
      <w:r w:rsidR="00C02F5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è peggiorato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quando sono state chiuse solo le attività extrascolastiche. Gli insegnanti hanno riferito di aver osservato una differenza negativa nel comportamento </w:t>
      </w:r>
      <w:r w:rsidR="00C02F5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degli alunni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dopo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Covid-19 in tutta una serie di competenze trasversali, tra cui lettura,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vocabolario,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espressione/comunicazione,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 xml:space="preserve"> la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tolleranza per gli errori e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curiosità</w:t>
      </w:r>
      <w:r w:rsidR="00C02F5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4DD1D4D" w14:textId="77777777" w:rsidR="00C76158" w:rsidRPr="007B76DE" w:rsidRDefault="00C76158" w:rsidP="00F96FF5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B9F73A" w14:textId="383B6431" w:rsidR="00BB233D" w:rsidRPr="007B76DE" w:rsidRDefault="00533320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>Un importante effetto positivo d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Covid-19 emerso dallo studio è stata la comprensione da parte dei genitori della collaborazione con gli insegnanti dei propri figli. Il trasferimento a casa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uno spazio di studio ha aiutato i genitori a </w:t>
      </w:r>
      <w:r w:rsidR="00B060AF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essere coinvolti nell'educazione dei loro figli e </w:t>
      </w:r>
      <w:r w:rsidR="009603DB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B060AF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capire che solo insieme agli insegnanti </w:t>
      </w:r>
      <w:r w:rsidR="009603DB" w:rsidRPr="007B76DE">
        <w:rPr>
          <w:rFonts w:ascii="Times New Roman" w:hAnsi="Times New Roman" w:cs="Times New Roman"/>
          <w:sz w:val="24"/>
          <w:szCs w:val="24"/>
          <w:lang w:val="it-IT"/>
        </w:rPr>
        <w:t>possono essere utili. La maggior parte dei genitori (</w:t>
      </w:r>
      <w:r w:rsidR="00B060AF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tutti i genitori </w:t>
      </w:r>
      <w:r w:rsidR="000A63A7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che hanno partecipato </w:t>
      </w:r>
      <w:r w:rsidR="00B060AF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allo studio erano persone istruite) era pronta a collaborare </w:t>
      </w:r>
      <w:r w:rsidR="00915AD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con gli insegnanti, ma non sapeva </w:t>
      </w:r>
      <w:r w:rsidR="00B060AF" w:rsidRPr="007B76DE">
        <w:rPr>
          <w:rFonts w:ascii="Times New Roman" w:hAnsi="Times New Roman" w:cs="Times New Roman"/>
          <w:sz w:val="24"/>
          <w:szCs w:val="24"/>
          <w:lang w:val="it-IT"/>
        </w:rPr>
        <w:t>come farlo. Devono essere gli insegnanti a suggerire varianti per la collaborazione e a trovare metodi per una partecipazione più attiva dei genitori all'istruzione.</w:t>
      </w:r>
    </w:p>
    <w:p w14:paraId="164E4743" w14:textId="77777777" w:rsidR="00B060AF" w:rsidRPr="007B76DE" w:rsidRDefault="00B060AF" w:rsidP="00B060AF">
      <w:pPr>
        <w:pStyle w:val="NormaleWeb"/>
        <w:spacing w:before="0" w:beforeAutospacing="0" w:after="0" w:afterAutospacing="0"/>
        <w:jc w:val="both"/>
        <w:rPr>
          <w:lang w:val="it-IT"/>
        </w:rPr>
      </w:pPr>
    </w:p>
    <w:p w14:paraId="54108AFD" w14:textId="77777777" w:rsidR="00BB233D" w:rsidRPr="007B76DE" w:rsidRDefault="00533320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>Lo studio ha rivelato, sulla base dell'</w:t>
      </w:r>
      <w:r w:rsidR="00C33A6D" w:rsidRPr="007B76DE">
        <w:rPr>
          <w:rFonts w:ascii="Times New Roman" w:hAnsi="Times New Roman" w:cs="Times New Roman"/>
          <w:sz w:val="24"/>
          <w:szCs w:val="24"/>
          <w:lang w:val="it-IT"/>
        </w:rPr>
        <w:t>analisi delle ragioni del rallentamento dell'apprendimento, le seguenti conclusioni:</w:t>
      </w:r>
    </w:p>
    <w:p w14:paraId="19B0E7DA" w14:textId="1890CFCF" w:rsidR="00BB233D" w:rsidRPr="007B76DE" w:rsidRDefault="005333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Sono state riscontrate lacune significative nelle conoscenze accademiche e ancor più grave è stato lo sviluppo di competenze </w:t>
      </w:r>
      <w:r w:rsidR="00915AD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trasversali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trasferibili. Abilità come il processo decisionale, la comprensione e l'espressione di sé, tra le altre, sono state influenzate negativamente dalla chiusura delle scuole. Inoltre, al ritorno a scuola gli alunni erano distratti, annoiati e stressati, con problemi di comunicazione. Gli alunni delle </w:t>
      </w:r>
      <w:r w:rsidR="004C38E1">
        <w:rPr>
          <w:rFonts w:ascii="Times New Roman" w:hAnsi="Times New Roman" w:cs="Times New Roman"/>
          <w:sz w:val="24"/>
          <w:szCs w:val="24"/>
          <w:lang w:val="it-IT"/>
        </w:rPr>
        <w:t>prime cl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assi hanno perso competenze globali e abitudini di apprendimento.</w:t>
      </w:r>
    </w:p>
    <w:p w14:paraId="32BB44CD" w14:textId="77777777" w:rsidR="00BB233D" w:rsidRPr="007B76DE" w:rsidRDefault="005333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Gli alunni non sono in grado di partecipare alle lezioni online senza il supporto sincrono degli adulti. Si sono stancati molto rapidamente, hanno </w:t>
      </w:r>
      <w:r w:rsidR="00915AD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perso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interesse, hanno accettato le lezioni come un gioco, non hanno avuto un atteggiamento di apprendimento perché sono </w:t>
      </w:r>
      <w:r w:rsidR="00915AD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rimasti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 casa. Gli alunni </w:t>
      </w:r>
      <w:r w:rsidR="00095D8C" w:rsidRPr="007B76DE">
        <w:rPr>
          <w:rFonts w:ascii="Times New Roman" w:hAnsi="Times New Roman" w:cs="Times New Roman"/>
          <w:sz w:val="24"/>
          <w:szCs w:val="24"/>
          <w:lang w:val="it-IT"/>
        </w:rPr>
        <w:t>hanno avuto difficoltà a comprendere l'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insegnamento a distanza e hanno sempre avuto </w:t>
      </w:r>
      <w:r w:rsidR="00095D8C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bisogno che le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lezioni fossero </w:t>
      </w:r>
      <w:r w:rsidR="00095D8C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spiegate dai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genitori dopo le lezioni online. I genitori non erano educatori: alcuni potevano essere di supporto, altri no. Il risultato è stato una </w:t>
      </w:r>
      <w:r w:rsidR="0034362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perdita </w:t>
      </w:r>
      <w:r w:rsidR="0083580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molte conoscenze e competenze accademiche. </w:t>
      </w:r>
    </w:p>
    <w:p w14:paraId="554B4590" w14:textId="1B009BF8" w:rsidR="00BB233D" w:rsidRPr="007B76DE" w:rsidRDefault="005333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È necessario creare uno spazio di studio speciale a casa durante l'insegnamento online, in modo che gli studenti possano fare la differenza tra la casa come spazio per il relax e i </w:t>
      </w:r>
      <w:r w:rsidR="0083580D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giochi e il tempo a casa per lo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studio. In questo modo, in generale, l'apprendimento potrebbe essere più efficace, anche quello online. Gli insegnanti possono aiutare i genitori a creare uno spazio di apprendimento a casa</w:t>
      </w:r>
      <w:r w:rsidR="004B784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3B87E07" w14:textId="65E2816F" w:rsidR="00BB233D" w:rsidRDefault="005333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Il ruolo dei genitori nell'educazione dei figli è cambiato. In diverse comunità si trova ancora in fase di </w:t>
      </w:r>
      <w:r w:rsidR="0083580D" w:rsidRPr="007B76DE">
        <w:rPr>
          <w:rFonts w:ascii="Times New Roman" w:hAnsi="Times New Roman" w:cs="Times New Roman"/>
          <w:sz w:val="24"/>
          <w:szCs w:val="24"/>
          <w:lang w:val="it-IT"/>
        </w:rPr>
        <w:t>costituzione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. I genitori hanno capito che </w:t>
      </w:r>
      <w:r w:rsidR="00727C82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dovrebbero essere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più coinvolti e responsabili dell'educazione dei loro figli, collaborare con gli insegnanti e </w:t>
      </w:r>
      <w:r w:rsidR="00727C82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comunicare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di più con i bambini. </w:t>
      </w:r>
    </w:p>
    <w:p w14:paraId="17C7AEC8" w14:textId="77777777" w:rsidR="00BB233D" w:rsidRPr="007B76DE" w:rsidRDefault="005333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L'apprendimento online va di pari passo con l'isolamento sociale che provoca la mancanza di comunicazione con i coetanei e gli adulti al di fuori della famiglia, </w:t>
      </w:r>
      <w:r w:rsidR="00727C82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per cui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le intelligenze emotive ne hanno risentito molto. </w:t>
      </w:r>
    </w:p>
    <w:p w14:paraId="6288F922" w14:textId="1A5BE3D3" w:rsidR="00BB233D" w:rsidRPr="00F93E83" w:rsidRDefault="005333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La situazione sociale attuale, basata sulla pandemia di Covid-19 come pericolo sconosciuto e imprevedibile per le persone, crea tensioni e paure </w:t>
      </w:r>
      <w:r w:rsidR="00727C82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anche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nei bambini</w:t>
      </w:r>
      <w:r w:rsidR="00F93E83">
        <w:rPr>
          <w:rFonts w:ascii="Times New Roman" w:hAnsi="Times New Roman" w:cs="Times New Roman"/>
          <w:sz w:val="24"/>
          <w:szCs w:val="24"/>
          <w:lang w:val="it-IT"/>
        </w:rPr>
        <w:t xml:space="preserve"> ed influenza i</w:t>
      </w:r>
      <w:r w:rsidRPr="00F93E83">
        <w:rPr>
          <w:rFonts w:ascii="Times New Roman" w:hAnsi="Times New Roman" w:cs="Times New Roman"/>
          <w:sz w:val="24"/>
          <w:szCs w:val="24"/>
          <w:lang w:val="it-IT"/>
        </w:rPr>
        <w:t xml:space="preserve">ndirettamente </w:t>
      </w:r>
      <w:r w:rsidR="00727C82" w:rsidRPr="00F93E83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F93E83">
        <w:rPr>
          <w:rFonts w:ascii="Times New Roman" w:hAnsi="Times New Roman" w:cs="Times New Roman"/>
          <w:sz w:val="24"/>
          <w:szCs w:val="24"/>
          <w:lang w:val="it-IT"/>
        </w:rPr>
        <w:t xml:space="preserve">motivazione allo studio. </w:t>
      </w:r>
    </w:p>
    <w:p w14:paraId="3BCA7C52" w14:textId="77777777" w:rsidR="00C76158" w:rsidRPr="00F93E83" w:rsidRDefault="00C76158" w:rsidP="00C76158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103000" w14:textId="34952265" w:rsidR="00BB233D" w:rsidRPr="007B76DE" w:rsidRDefault="00533320">
      <w:pPr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L'insegnamento online è stato un periodo di rapida </w:t>
      </w:r>
      <w:r w:rsidR="003256A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trasformazione delle lezioni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e dello stile di insegnamento da una forma tradizionale </w:t>
      </w:r>
      <w:r w:rsidR="006C548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in classe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 una virtuale. Gli insegnanti hanno affrontato molte difficoltà, che hanno dovuto superare soprattutto attraverso l'autoapprendimento e la collaborazione tra colleghi. L'aspetto positivo è che le infrastrutture necessarie erano state preparate e non si trattava di un compito delle scuole. Le responsabilità </w:t>
      </w:r>
      <w:r w:rsidR="00F51EF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della scuola erano quelle di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qualificare gli insegnanti per la formazione a distanza e di sostenerli nell'insegnamento nella "nuova normalità". I numerosi corsi di formazione online organizzati non sono stati molto utili per la pratica. Il tempo per ottenere l'abilitazione all'insegnamento online era limitato e gli insegnanti si trovavano nella situazione d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B76DE">
        <w:rPr>
          <w:rFonts w:ascii="Times New Roman" w:hAnsi="Times New Roman" w:cs="Times New Roman"/>
          <w:i/>
          <w:sz w:val="24"/>
          <w:szCs w:val="24"/>
          <w:lang w:val="it-IT"/>
        </w:rPr>
        <w:t>"imparare facendo"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B76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Gli insegnanti non hanno avuto problemi a utilizzare le piattaforme digitali, ma il problema principale è stato quello di ottenere un feedback reale dalla classe virtuale e di valutare le conoscenze e le competenze raggiunte dagli alunni. Gli strumenti di valutazione </w:t>
      </w:r>
      <w:r w:rsidR="00F51EF4" w:rsidRPr="007B76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conosciuti </w:t>
      </w:r>
      <w:r w:rsidRPr="007B76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non erano applicabili e quelli nuovi </w:t>
      </w:r>
      <w:r w:rsidR="00F51EF4" w:rsidRPr="007B76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non erano </w:t>
      </w:r>
      <w:r w:rsidRPr="007B76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ancora </w:t>
      </w:r>
      <w:r w:rsidR="00F51EF4" w:rsidRPr="007B76DE">
        <w:rPr>
          <w:rFonts w:ascii="Times New Roman" w:hAnsi="Times New Roman" w:cs="Times New Roman"/>
          <w:b/>
          <w:sz w:val="24"/>
          <w:szCs w:val="24"/>
          <w:lang w:val="it-IT"/>
        </w:rPr>
        <w:t>disponibili</w:t>
      </w:r>
      <w:r w:rsidRPr="007B76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Del tutto nuovo e sconosciuto per gli insegnanti era anche il processo di organizzazione e mantenimento della partecipazione attiva degli alunni durante le lezioni online, nonché l'organizzazione di lavori di gruppo e attività collettive durante le lezioni virtuali. </w:t>
      </w:r>
    </w:p>
    <w:p w14:paraId="220E6484" w14:textId="77777777" w:rsidR="00C33A6D" w:rsidRPr="007B76DE" w:rsidRDefault="00C33A6D" w:rsidP="00C33A6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D32E0BD" w14:textId="77777777" w:rsidR="00BB233D" w:rsidRDefault="00533320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Lo studio rivela anche alcuni effetti positivi dell'istruzione online durante i periodi di isolamento sociale e la crisi di Covid-19. </w:t>
      </w:r>
      <w:r w:rsidRPr="002A46E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A46EB">
        <w:rPr>
          <w:rFonts w:ascii="Times New Roman" w:hAnsi="Times New Roman" w:cs="Times New Roman"/>
          <w:sz w:val="24"/>
          <w:szCs w:val="24"/>
        </w:rPr>
        <w:t>sintesi</w:t>
      </w:r>
      <w:proofErr w:type="spellEnd"/>
      <w:r w:rsidRPr="002A46E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006798">
        <w:rPr>
          <w:rFonts w:ascii="Times New Roman" w:hAnsi="Times New Roman" w:cs="Times New Roman"/>
          <w:sz w:val="24"/>
          <w:szCs w:val="24"/>
        </w:rPr>
        <w:t>principali</w:t>
      </w:r>
      <w:proofErr w:type="spellEnd"/>
      <w:r w:rsidR="00006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98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="00006798">
        <w:rPr>
          <w:rFonts w:ascii="Times New Roman" w:hAnsi="Times New Roman" w:cs="Times New Roman"/>
          <w:sz w:val="24"/>
          <w:szCs w:val="24"/>
        </w:rPr>
        <w:t xml:space="preserve"> positivi generali sono</w:t>
      </w:r>
      <w:r w:rsidRPr="002A46EB">
        <w:rPr>
          <w:rFonts w:ascii="Times New Roman" w:hAnsi="Times New Roman" w:cs="Times New Roman"/>
          <w:sz w:val="24"/>
          <w:szCs w:val="24"/>
        </w:rPr>
        <w:t>:</w:t>
      </w:r>
    </w:p>
    <w:p w14:paraId="43E482C2" w14:textId="28BBC331" w:rsidR="00BB233D" w:rsidRPr="007B76DE" w:rsidRDefault="00533320">
      <w:pPr>
        <w:numPr>
          <w:ilvl w:val="0"/>
          <w:numId w:val="3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La collaborazione tra insegnanti e genitori è aumentata. I genitori hanno </w:t>
      </w:r>
      <w:r w:rsidR="0085592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iniziato a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cercare i </w:t>
      </w:r>
      <w:r w:rsidRPr="00533320">
        <w:rPr>
          <w:rFonts w:ascii="Times New Roman" w:hAnsi="Times New Roman" w:cs="Times New Roman"/>
          <w:sz w:val="24"/>
          <w:szCs w:val="24"/>
          <w:lang w:val="it-IT"/>
        </w:rPr>
        <w:t xml:space="preserve">consigli e gli aiuti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degli insegnanti e hanno </w:t>
      </w:r>
      <w:r w:rsidR="00343624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capito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85592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devono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essere di supporto agli insegnanti.</w:t>
      </w:r>
    </w:p>
    <w:p w14:paraId="30792CFC" w14:textId="77777777" w:rsidR="00BB233D" w:rsidRPr="007B76DE" w:rsidRDefault="00533320">
      <w:pPr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L'insegnamento online stimola gli insegnanti a migliorare le loro conoscenze e competenze nell'uso delle tecnologie informatiche durante le lezioni e a renderle più attraenti e comprensibili per gli studenti durante l'insegnamento in classe. </w:t>
      </w:r>
    </w:p>
    <w:p w14:paraId="33BF9797" w14:textId="77777777" w:rsidR="00BB233D" w:rsidRPr="007B76DE" w:rsidRDefault="00533320">
      <w:pPr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>I bambini hanno imparato che i dispositivi digitali possono essere utilizzati non solo per i giochi, ma anche per aiutare a trovare e comprendere nuove informazioni, tra cui le lezioni di apprendimento. In questo modo, sono stati introdotti i primi passi per l'autoformazione degli alunni.</w:t>
      </w:r>
    </w:p>
    <w:p w14:paraId="58273FBD" w14:textId="77777777" w:rsidR="00BB233D" w:rsidRPr="007B76DE" w:rsidRDefault="00533320">
      <w:pPr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Il software didattico si sta sviluppando </w:t>
      </w:r>
      <w:r w:rsidR="00404B50" w:rsidRPr="007B76DE">
        <w:rPr>
          <w:rFonts w:ascii="Times New Roman" w:hAnsi="Times New Roman" w:cs="Times New Roman"/>
          <w:sz w:val="24"/>
          <w:szCs w:val="24"/>
          <w:lang w:val="it-IT"/>
        </w:rPr>
        <w:t>rapidamente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, gli strumenti e le piattaforme di comunicazione digitale si stanno sviluppando come strumenti di facile </w:t>
      </w:r>
      <w:r w:rsidR="00E43197" w:rsidRPr="007B76DE">
        <w:rPr>
          <w:rFonts w:ascii="Times New Roman" w:hAnsi="Times New Roman" w:cs="Times New Roman"/>
          <w:sz w:val="24"/>
          <w:szCs w:val="24"/>
          <w:lang w:val="it-IT"/>
        </w:rPr>
        <w:t>utilizzo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. L'</w:t>
      </w:r>
      <w:r w:rsidR="00855928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opportunità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di incorporare le tecnologie digitali come strumento educativo nell'</w:t>
      </w:r>
      <w:r w:rsidR="0016312E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ambiente della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"nuova normalità" è in aumento. </w:t>
      </w:r>
    </w:p>
    <w:p w14:paraId="74C5253A" w14:textId="77777777" w:rsidR="00BB233D" w:rsidRPr="007B76DE" w:rsidRDefault="00533320">
      <w:pPr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L'insegnamento online è </w:t>
      </w:r>
      <w:r w:rsidR="0016312E" w:rsidRPr="007B76DE">
        <w:rPr>
          <w:rFonts w:ascii="Times New Roman" w:hAnsi="Times New Roman" w:cs="Times New Roman"/>
          <w:sz w:val="24"/>
          <w:szCs w:val="24"/>
          <w:lang w:val="it-IT"/>
        </w:rPr>
        <w:t>un'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opzione che </w:t>
      </w:r>
      <w:r w:rsidR="0016312E"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consente agli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>studenti con esigenze educative speciali di continuare a studiare quando non possono essere a scuola.</w:t>
      </w:r>
    </w:p>
    <w:p w14:paraId="4A320DAB" w14:textId="77777777" w:rsidR="00F40D5D" w:rsidRDefault="00F40D5D" w:rsidP="005B0653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432CAA" w14:textId="6F6C865A" w:rsidR="00BB233D" w:rsidRPr="007B76DE" w:rsidRDefault="00533320">
      <w:pPr>
        <w:ind w:left="357"/>
        <w:jc w:val="both"/>
        <w:rPr>
          <w:rFonts w:ascii="Times New Roman" w:hAnsi="Times New Roman"/>
          <w:sz w:val="24"/>
          <w:szCs w:val="24"/>
          <w:lang w:val="it-IT"/>
        </w:rPr>
      </w:pPr>
      <w:r w:rsidRPr="007B76DE">
        <w:rPr>
          <w:rFonts w:ascii="Times New Roman" w:hAnsi="Times New Roman"/>
          <w:sz w:val="24"/>
          <w:szCs w:val="24"/>
          <w:lang w:val="it-IT"/>
        </w:rPr>
        <w:t xml:space="preserve">La pandemia di </w:t>
      </w:r>
      <w:r w:rsidRPr="007B76DE">
        <w:rPr>
          <w:rFonts w:ascii="Times New Roman" w:hAnsi="Times New Roman" w:cs="Times New Roman"/>
          <w:sz w:val="24"/>
          <w:szCs w:val="24"/>
          <w:lang w:val="it-IT"/>
        </w:rPr>
        <w:t xml:space="preserve">Covid-19 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e l'insegnamento online hanno reso </w:t>
      </w:r>
      <w:r>
        <w:rPr>
          <w:rFonts w:ascii="Times New Roman" w:hAnsi="Times New Roman"/>
          <w:sz w:val="24"/>
          <w:szCs w:val="24"/>
          <w:lang w:val="it-IT"/>
        </w:rPr>
        <w:t>evidenti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6312E" w:rsidRPr="007B76DE">
        <w:rPr>
          <w:rFonts w:ascii="Times New Roman" w:hAnsi="Times New Roman"/>
          <w:sz w:val="24"/>
          <w:szCs w:val="24"/>
          <w:lang w:val="it-IT"/>
        </w:rPr>
        <w:t>questioni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 pedagogiche fondamentali: il ruolo del tempo di apprendimento libero (non strutturato) e </w:t>
      </w:r>
      <w:r w:rsidRPr="007B76DE">
        <w:rPr>
          <w:rFonts w:ascii="Times New Roman" w:hAnsi="Times New Roman"/>
          <w:sz w:val="24"/>
          <w:szCs w:val="24"/>
          <w:lang w:val="it-IT"/>
        </w:rPr>
        <w:lastRenderedPageBreak/>
        <w:t xml:space="preserve">il suo </w:t>
      </w:r>
      <w:r w:rsidR="00A76275" w:rsidRPr="007B76DE">
        <w:rPr>
          <w:rFonts w:ascii="Times New Roman" w:hAnsi="Times New Roman"/>
          <w:sz w:val="24"/>
          <w:szCs w:val="24"/>
          <w:lang w:val="it-IT"/>
        </w:rPr>
        <w:t xml:space="preserve">significato 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per lo sviluppo della creatività degli alunni, qual è l'equilibrio ottimale tra il tempo di insegnamento "libero" e non strutturato e il tempo di </w:t>
      </w:r>
      <w:r w:rsidRPr="007B76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t-IT"/>
        </w:rPr>
        <w:t>lezione strutturato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. La pratica dimostra che il tempo di studio non strutturato o "libero" è il momento per comprendere più a </w:t>
      </w:r>
      <w:r w:rsidR="00B8466E" w:rsidRPr="007B76DE">
        <w:rPr>
          <w:rFonts w:ascii="Times New Roman" w:hAnsi="Times New Roman"/>
          <w:sz w:val="24"/>
          <w:szCs w:val="24"/>
          <w:lang w:val="it-IT"/>
        </w:rPr>
        <w:t xml:space="preserve">fondo </w:t>
      </w:r>
      <w:r w:rsidR="00A76275" w:rsidRPr="007B76DE">
        <w:rPr>
          <w:rFonts w:ascii="Times New Roman" w:hAnsi="Times New Roman"/>
          <w:sz w:val="24"/>
          <w:szCs w:val="24"/>
          <w:lang w:val="it-IT"/>
        </w:rPr>
        <w:t xml:space="preserve">la 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realtà, cercando </w:t>
      </w:r>
      <w:r w:rsidR="00B8466E" w:rsidRPr="007B76DE">
        <w:rPr>
          <w:rFonts w:ascii="Times New Roman" w:hAnsi="Times New Roman"/>
          <w:sz w:val="24"/>
          <w:szCs w:val="24"/>
          <w:lang w:val="it-IT"/>
        </w:rPr>
        <w:t xml:space="preserve">le </w:t>
      </w:r>
      <w:r w:rsidRPr="007B76DE">
        <w:rPr>
          <w:rFonts w:ascii="Times New Roman" w:hAnsi="Times New Roman"/>
          <w:sz w:val="24"/>
          <w:szCs w:val="24"/>
          <w:lang w:val="it-IT"/>
        </w:rPr>
        <w:t xml:space="preserve">soluzioni disponibili; è il momento per dare un senso alle nuove informazioni. Alcune scuole che sperimentano nuovi approcci didattici prestano già attenzione al monitoraggio del cosiddetto </w:t>
      </w:r>
      <w:r w:rsidRPr="007B76DE">
        <w:rPr>
          <w:rFonts w:ascii="Times New Roman" w:hAnsi="Times New Roman"/>
          <w:i/>
          <w:sz w:val="24"/>
          <w:szCs w:val="24"/>
          <w:lang w:val="it-IT"/>
        </w:rPr>
        <w:t xml:space="preserve">tempo di studio non strutturato </w:t>
      </w:r>
      <w:r w:rsidRPr="007B76DE">
        <w:rPr>
          <w:rFonts w:ascii="Times New Roman" w:hAnsi="Times New Roman"/>
          <w:sz w:val="24"/>
          <w:szCs w:val="24"/>
          <w:lang w:val="it-IT"/>
        </w:rPr>
        <w:t>e cercano di capire quando e come sia sensato e razionale implementarlo.</w:t>
      </w:r>
    </w:p>
    <w:p w14:paraId="151563E8" w14:textId="77777777" w:rsidR="00C76158" w:rsidRPr="007B76DE" w:rsidRDefault="00C76158" w:rsidP="00C76158">
      <w:pPr>
        <w:ind w:left="35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0A66F5B" w14:textId="361B7E02" w:rsidR="00BB233D" w:rsidRDefault="00533320">
      <w:pPr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6DE">
        <w:rPr>
          <w:rFonts w:ascii="Times New Roman" w:hAnsi="Times New Roman" w:cs="Times New Roman"/>
          <w:sz w:val="24"/>
          <w:szCs w:val="24"/>
          <w:lang w:val="it-IT"/>
        </w:rPr>
        <w:t>Analizzando i risultati dello studio, le conclusioni sono: l'</w:t>
      </w:r>
      <w:r w:rsidR="002A46EB" w:rsidRPr="007B76DE">
        <w:rPr>
          <w:rFonts w:ascii="Times New Roman" w:hAnsi="Times New Roman" w:cs="Times New Roman"/>
          <w:i/>
          <w:sz w:val="24"/>
          <w:szCs w:val="24"/>
          <w:lang w:val="it-IT"/>
        </w:rPr>
        <w:t xml:space="preserve">opinione prevalente </w:t>
      </w:r>
      <w:r w:rsidRPr="007B76DE">
        <w:rPr>
          <w:rFonts w:ascii="Times New Roman" w:hAnsi="Times New Roman" w:cs="Times New Roman"/>
          <w:i/>
          <w:sz w:val="24"/>
          <w:szCs w:val="24"/>
          <w:lang w:val="it-IT"/>
        </w:rPr>
        <w:t>degli insegnanti è che gli alunni abbiano perso molte conoscenze accademiche e competenze tras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versali</w:t>
      </w:r>
      <w:r w:rsidRPr="007B76D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durante le chiusure scolastiche ed extrascolastiche; l'insegnamento misto, nella forma in cui è stato realizzato, non può compensare lo studio in classe. Il meccanismo di valutazione degli alunni deve essere nuovo e deve valutare anche </w:t>
      </w:r>
      <w:r w:rsidR="00A76275" w:rsidRPr="007B76DE">
        <w:rPr>
          <w:rFonts w:ascii="Times New Roman" w:hAnsi="Times New Roman" w:cs="Times New Roman"/>
          <w:i/>
          <w:sz w:val="24"/>
          <w:szCs w:val="24"/>
          <w:lang w:val="it-IT"/>
        </w:rPr>
        <w:t xml:space="preserve">lo </w:t>
      </w:r>
      <w:r w:rsidRPr="007B76DE">
        <w:rPr>
          <w:rFonts w:ascii="Times New Roman" w:hAnsi="Times New Roman" w:cs="Times New Roman"/>
          <w:i/>
          <w:sz w:val="24"/>
          <w:szCs w:val="24"/>
          <w:lang w:val="it-IT"/>
        </w:rPr>
        <w:t xml:space="preserve">stadio di sviluppo delle competenze. Il ruolo importante dei genitori nell'educazione dei figli è stato compreso da entrambi: insegnanti e genitori. </w:t>
      </w:r>
      <w:r w:rsidRPr="002A46EB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2A46EB">
        <w:rPr>
          <w:rFonts w:ascii="Times New Roman" w:hAnsi="Times New Roman" w:cs="Times New Roman"/>
          <w:i/>
          <w:sz w:val="24"/>
          <w:szCs w:val="24"/>
        </w:rPr>
        <w:t>collaborazione</w:t>
      </w:r>
      <w:proofErr w:type="spellEnd"/>
      <w:r w:rsidRPr="002A46EB">
        <w:rPr>
          <w:rFonts w:ascii="Times New Roman" w:hAnsi="Times New Roman" w:cs="Times New Roman"/>
          <w:i/>
          <w:sz w:val="24"/>
          <w:szCs w:val="24"/>
        </w:rPr>
        <w:t xml:space="preserve"> è </w:t>
      </w:r>
      <w:proofErr w:type="spellStart"/>
      <w:r w:rsidRPr="002A46EB">
        <w:rPr>
          <w:rFonts w:ascii="Times New Roman" w:hAnsi="Times New Roman" w:cs="Times New Roman"/>
          <w:i/>
          <w:sz w:val="24"/>
          <w:szCs w:val="24"/>
        </w:rPr>
        <w:t>iniziata</w:t>
      </w:r>
      <w:proofErr w:type="spellEnd"/>
      <w:r w:rsidRPr="002A46EB">
        <w:rPr>
          <w:rFonts w:ascii="Times New Roman" w:hAnsi="Times New Roman" w:cs="Times New Roman"/>
          <w:i/>
          <w:sz w:val="24"/>
          <w:szCs w:val="24"/>
        </w:rPr>
        <w:t xml:space="preserve">, ma deve essere </w:t>
      </w:r>
      <w:r w:rsidR="003F20E7" w:rsidRPr="002A46EB">
        <w:rPr>
          <w:rFonts w:ascii="Times New Roman" w:hAnsi="Times New Roman" w:cs="Times New Roman"/>
          <w:i/>
          <w:sz w:val="24"/>
          <w:szCs w:val="24"/>
        </w:rPr>
        <w:t xml:space="preserve">ulteriormente </w:t>
      </w:r>
      <w:r w:rsidRPr="002A46EB">
        <w:rPr>
          <w:rFonts w:ascii="Times New Roman" w:hAnsi="Times New Roman" w:cs="Times New Roman"/>
          <w:i/>
          <w:sz w:val="24"/>
          <w:szCs w:val="24"/>
        </w:rPr>
        <w:t>stimolata.</w:t>
      </w:r>
    </w:p>
    <w:p w14:paraId="3C0AD91D" w14:textId="77777777" w:rsidR="00B8466E" w:rsidRDefault="00B8466E" w:rsidP="00B027C4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07380C79" w14:textId="77777777" w:rsidR="00B8466E" w:rsidRPr="00B027C4" w:rsidRDefault="00B8466E" w:rsidP="00B027C4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0C4336C2" w14:textId="77777777" w:rsidR="007715E4" w:rsidRPr="009B2589" w:rsidRDefault="007715E4" w:rsidP="00C33A6D">
      <w:pPr>
        <w:pStyle w:val="NormaleWeb"/>
        <w:spacing w:before="0" w:beforeAutospacing="0" w:after="0" w:afterAutospacing="0"/>
        <w:jc w:val="both"/>
      </w:pPr>
    </w:p>
    <w:sectPr w:rsidR="007715E4" w:rsidRPr="009B2589" w:rsidSect="00E60F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4E20A" w14:textId="77777777" w:rsidR="002922B1" w:rsidRDefault="002922B1" w:rsidP="00C76158">
      <w:r>
        <w:separator/>
      </w:r>
    </w:p>
  </w:endnote>
  <w:endnote w:type="continuationSeparator" w:id="0">
    <w:p w14:paraId="68824686" w14:textId="77777777" w:rsidR="002922B1" w:rsidRDefault="002922B1" w:rsidP="00C7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C1F7" w14:textId="77777777" w:rsidR="00C76158" w:rsidRPr="00C76158" w:rsidRDefault="00C76158" w:rsidP="00C76158">
    <w:pPr>
      <w:pStyle w:val="Pidipagina"/>
      <w:jc w:val="center"/>
    </w:pPr>
    <w:r w:rsidRPr="00C76158">
      <w:rPr>
        <w:noProof/>
        <w:lang w:val="it-IT" w:eastAsia="it-IT"/>
      </w:rPr>
      <w:drawing>
        <wp:inline distT="0" distB="0" distL="0" distR="0" wp14:anchorId="14DC0A00" wp14:editId="587852ED">
          <wp:extent cx="3111374" cy="80157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3702" cy="802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DD196" w14:textId="77777777" w:rsidR="002922B1" w:rsidRDefault="002922B1" w:rsidP="00C76158">
      <w:r>
        <w:separator/>
      </w:r>
    </w:p>
  </w:footnote>
  <w:footnote w:type="continuationSeparator" w:id="0">
    <w:p w14:paraId="56A7AE06" w14:textId="77777777" w:rsidR="002922B1" w:rsidRDefault="002922B1" w:rsidP="00C7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AA714" w14:textId="6507C4A3" w:rsidR="008865E5" w:rsidRDefault="008865E5">
    <w:pPr>
      <w:pStyle w:val="Intestazione"/>
    </w:pPr>
    <w:r w:rsidRPr="00C76158">
      <w:rPr>
        <w:noProof/>
        <w:lang w:val="it-IT" w:eastAsia="it-IT"/>
      </w:rPr>
      <w:drawing>
        <wp:anchor distT="0" distB="0" distL="114300" distR="114300" simplePos="0" relativeHeight="251660800" behindDoc="0" locked="0" layoutInCell="1" allowOverlap="1" wp14:anchorId="3DEE5FFE" wp14:editId="5117E216">
          <wp:simplePos x="0" y="0"/>
          <wp:positionH relativeFrom="column">
            <wp:posOffset>14605</wp:posOffset>
          </wp:positionH>
          <wp:positionV relativeFrom="paragraph">
            <wp:posOffset>-215265</wp:posOffset>
          </wp:positionV>
          <wp:extent cx="657225" cy="657225"/>
          <wp:effectExtent l="19050" t="0" r="9525" b="0"/>
          <wp:wrapThrough wrapText="bothSides">
            <wp:wrapPolygon edited="0">
              <wp:start x="6261" y="0"/>
              <wp:lineTo x="3130" y="1252"/>
              <wp:lineTo x="-626" y="6887"/>
              <wp:lineTo x="-626" y="13774"/>
              <wp:lineTo x="1878" y="20035"/>
              <wp:lineTo x="6261" y="21287"/>
              <wp:lineTo x="15652" y="21287"/>
              <wp:lineTo x="16278" y="21287"/>
              <wp:lineTo x="18157" y="20035"/>
              <wp:lineTo x="19409" y="20035"/>
              <wp:lineTo x="21913" y="13774"/>
              <wp:lineTo x="21913" y="5635"/>
              <wp:lineTo x="19409" y="1878"/>
              <wp:lineTo x="15652" y="0"/>
              <wp:lineTo x="6261" y="0"/>
            </wp:wrapPolygon>
          </wp:wrapThrough>
          <wp:docPr id="5" name="Picture 1" descr="soul skil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l skil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6158">
      <w:rPr>
        <w:noProof/>
        <w:lang w:val="it-IT" w:eastAsia="it-IT"/>
      </w:rPr>
      <w:drawing>
        <wp:anchor distT="0" distB="0" distL="114300" distR="114300" simplePos="0" relativeHeight="251655680" behindDoc="0" locked="0" layoutInCell="1" allowOverlap="1" wp14:anchorId="0716948A" wp14:editId="3DFDA63B">
          <wp:simplePos x="0" y="0"/>
          <wp:positionH relativeFrom="column">
            <wp:posOffset>3167380</wp:posOffset>
          </wp:positionH>
          <wp:positionV relativeFrom="paragraph">
            <wp:posOffset>-167640</wp:posOffset>
          </wp:positionV>
          <wp:extent cx="2581275" cy="571500"/>
          <wp:effectExtent l="19050" t="0" r="9525" b="0"/>
          <wp:wrapThrough wrapText="bothSides">
            <wp:wrapPolygon edited="0">
              <wp:start x="-159" y="0"/>
              <wp:lineTo x="-159" y="20880"/>
              <wp:lineTo x="21680" y="20880"/>
              <wp:lineTo x="21680" y="0"/>
              <wp:lineTo x="-159" y="0"/>
            </wp:wrapPolygon>
          </wp:wrapThrough>
          <wp:docPr id="4" name="Picture 2" descr="e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7F5CE" w14:textId="77777777" w:rsidR="008865E5" w:rsidRDefault="008865E5">
    <w:pPr>
      <w:pStyle w:val="Intestazione"/>
    </w:pPr>
  </w:p>
  <w:p w14:paraId="1D98F386" w14:textId="047EC43F" w:rsidR="008865E5" w:rsidRDefault="008865E5">
    <w:pPr>
      <w:pStyle w:val="Intestazione"/>
    </w:pPr>
  </w:p>
  <w:p w14:paraId="491803FB" w14:textId="77777777" w:rsidR="008865E5" w:rsidRDefault="008865E5">
    <w:pPr>
      <w:pStyle w:val="Intestazione"/>
    </w:pPr>
  </w:p>
  <w:p w14:paraId="56109826" w14:textId="73C177DE" w:rsidR="00BB233D" w:rsidRDefault="00BB23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41EF"/>
    <w:multiLevelType w:val="hybridMultilevel"/>
    <w:tmpl w:val="6930B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F4C38"/>
    <w:multiLevelType w:val="hybridMultilevel"/>
    <w:tmpl w:val="68981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75A58"/>
    <w:multiLevelType w:val="hybridMultilevel"/>
    <w:tmpl w:val="4D541F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5"/>
    <w:rsid w:val="00006798"/>
    <w:rsid w:val="00014556"/>
    <w:rsid w:val="00016640"/>
    <w:rsid w:val="00043FC6"/>
    <w:rsid w:val="00090A8C"/>
    <w:rsid w:val="00095D8C"/>
    <w:rsid w:val="000A63A7"/>
    <w:rsid w:val="000B3CC8"/>
    <w:rsid w:val="000D2836"/>
    <w:rsid w:val="000E0AA7"/>
    <w:rsid w:val="000E320D"/>
    <w:rsid w:val="000E68F7"/>
    <w:rsid w:val="000F2580"/>
    <w:rsid w:val="001552CD"/>
    <w:rsid w:val="0016312E"/>
    <w:rsid w:val="00180056"/>
    <w:rsid w:val="0021597C"/>
    <w:rsid w:val="00274B14"/>
    <w:rsid w:val="002767D0"/>
    <w:rsid w:val="002922B1"/>
    <w:rsid w:val="002A46EB"/>
    <w:rsid w:val="002D6CF9"/>
    <w:rsid w:val="003256A4"/>
    <w:rsid w:val="003271C2"/>
    <w:rsid w:val="00343624"/>
    <w:rsid w:val="003505EF"/>
    <w:rsid w:val="00386A9F"/>
    <w:rsid w:val="003E7825"/>
    <w:rsid w:val="003F20E7"/>
    <w:rsid w:val="00404B50"/>
    <w:rsid w:val="00430C85"/>
    <w:rsid w:val="004341C5"/>
    <w:rsid w:val="004A649B"/>
    <w:rsid w:val="004B0C50"/>
    <w:rsid w:val="004B7845"/>
    <w:rsid w:val="004C38E1"/>
    <w:rsid w:val="00504535"/>
    <w:rsid w:val="00533320"/>
    <w:rsid w:val="00561B4D"/>
    <w:rsid w:val="00587A72"/>
    <w:rsid w:val="005B0653"/>
    <w:rsid w:val="005B7976"/>
    <w:rsid w:val="005F1A8F"/>
    <w:rsid w:val="005F5BD2"/>
    <w:rsid w:val="0064499A"/>
    <w:rsid w:val="006519D1"/>
    <w:rsid w:val="00657EC0"/>
    <w:rsid w:val="006C5484"/>
    <w:rsid w:val="00727C82"/>
    <w:rsid w:val="007715E4"/>
    <w:rsid w:val="007968E8"/>
    <w:rsid w:val="007B76DE"/>
    <w:rsid w:val="007F539C"/>
    <w:rsid w:val="0083580D"/>
    <w:rsid w:val="00855928"/>
    <w:rsid w:val="00885466"/>
    <w:rsid w:val="008865E5"/>
    <w:rsid w:val="008F48B1"/>
    <w:rsid w:val="00915ADD"/>
    <w:rsid w:val="00940768"/>
    <w:rsid w:val="009603DB"/>
    <w:rsid w:val="0099625B"/>
    <w:rsid w:val="009B2589"/>
    <w:rsid w:val="009E7830"/>
    <w:rsid w:val="00A319B4"/>
    <w:rsid w:val="00A76275"/>
    <w:rsid w:val="00AB5F6C"/>
    <w:rsid w:val="00AF4012"/>
    <w:rsid w:val="00B027C4"/>
    <w:rsid w:val="00B060AF"/>
    <w:rsid w:val="00B2262D"/>
    <w:rsid w:val="00B8466E"/>
    <w:rsid w:val="00BB233D"/>
    <w:rsid w:val="00BC039F"/>
    <w:rsid w:val="00C00A17"/>
    <w:rsid w:val="00C02F54"/>
    <w:rsid w:val="00C05B4D"/>
    <w:rsid w:val="00C33A6D"/>
    <w:rsid w:val="00C407DD"/>
    <w:rsid w:val="00C62137"/>
    <w:rsid w:val="00C76158"/>
    <w:rsid w:val="00C90FE7"/>
    <w:rsid w:val="00CC41FE"/>
    <w:rsid w:val="00D52A81"/>
    <w:rsid w:val="00D73DCD"/>
    <w:rsid w:val="00DD06A4"/>
    <w:rsid w:val="00E26C15"/>
    <w:rsid w:val="00E35C79"/>
    <w:rsid w:val="00E43197"/>
    <w:rsid w:val="00E60FDF"/>
    <w:rsid w:val="00E61535"/>
    <w:rsid w:val="00E937B0"/>
    <w:rsid w:val="00F137EA"/>
    <w:rsid w:val="00F279D9"/>
    <w:rsid w:val="00F40D5D"/>
    <w:rsid w:val="00F452D8"/>
    <w:rsid w:val="00F51EF4"/>
    <w:rsid w:val="00F8490D"/>
    <w:rsid w:val="00F9162E"/>
    <w:rsid w:val="00F93E83"/>
    <w:rsid w:val="00F96FF5"/>
    <w:rsid w:val="00FB0FC5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A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FD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F5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5BD2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271C2"/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71C2"/>
    <w:rPr>
      <w:rFonts w:eastAsia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7615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5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7615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5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1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15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FD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F5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5BD2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271C2"/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71C2"/>
    <w:rPr>
      <w:rFonts w:eastAsia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7615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5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7615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5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1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15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A896A-8704-4BA7-BAEB-B09BB4E1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2737</Words>
  <Characters>15601</Characters>
  <Application>Microsoft Office Word</Application>
  <DocSecurity>0</DocSecurity>
  <Lines>130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AGORA Platform</Company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keywords>, docId:1C1309EBB04F5D71DE078BFFA749DE1F</cp:keywords>
  <cp:lastModifiedBy>montesca1</cp:lastModifiedBy>
  <cp:revision>2</cp:revision>
  <dcterms:created xsi:type="dcterms:W3CDTF">2023-08-31T07:54:00Z</dcterms:created>
  <dcterms:modified xsi:type="dcterms:W3CDTF">2023-08-31T07:54:00Z</dcterms:modified>
</cp:coreProperties>
</file>